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w:gridCol/></w:tblGrid><w:tblPr><w:tblStyle w:val="ewPHPWord"/></w:tblPr><w:tr><w:trPr><w:trHeight w:val="0" w:hRule="atLeast"/></w:trPr><w:tc><w:tcPr><w:shd w:val="clear" w:fill="E4E4E4"/><w:gridSpan w:val="1"/></w:tcPr><w:p><w:pPr/><w:r><w:rPr><w:b w:val="1"/><w:bCs w:val="1"/></w:rPr><w:t xml:space="preserve">Term</w:t></w:r></w:p></w:tc><w:tc><w:tcPr><w:gridSpan w:val="1"/></w:tcPr><w:p><w:pPr/><w:r><w:rPr/><w:t xml:space="preserve">DDU - Delivered Duty Unpaid</w:t></w:r></w:p></w:tc></w:tr><w:tr><w:trPr><w:trHeight w:val="0" w:hRule="atLeast"/></w:trPr><w:tc><w:tcPr><w:shd w:val="clear" w:fill="E4E4E4"/><w:gridSpan w:val="1"/></w:tcPr><w:p><w:pPr/><w:r><w:rPr><w:b w:val="1"/><w:bCs w:val="1"/></w:rPr><w:t xml:space="preserve">Definition</w:t></w:r></w:p></w:tc><w:tc><w:tcPr><w:gridSpan w:val="1"/></w:tcPr><w:p><w:pPr/><w:r><w:rPr/><w:t xml:space="preserve"><p>This term means the seller delivers the goods to the buyer, not cleared for import, and not unloaded from arriving means of transport at the named place of destination. The seller bears all costs & risks involved in bringing the goods to the named place other than "duty" (which includes the responsibility for customs formalities & payment of those formalities, duties & taxes) for import into the country of destination. Buyer is responsible for payment of all customs & duties & taxes.</p></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2026-06-17T16:43:29+00:00</dcterms:created>
  <dcterms:modified xsi:type="dcterms:W3CDTF">2026-06-17T16:43:29+00:00</dcterms:modified>
</cp:coreProperties>
</file>

<file path=docProps/custom.xml><?xml version="1.0" encoding="utf-8"?>
<Properties xmlns="http://schemas.openxmlformats.org/officeDocument/2006/custom-properties" xmlns:vt="http://schemas.openxmlformats.org/officeDocument/2006/docPropsVTypes"/>
</file>