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w:gridCol/></w:tblGrid><w:tblPr><w:tblStyle w:val="ewPHPWord"/></w:tblPr><w:tr><w:trPr><w:trHeight w:val="0" w:hRule="atLeast"/></w:trPr><w:tc><w:tcPr><w:shd w:val="clear" w:fill="E4E4E4"/><w:gridSpan w:val="1"/></w:tcPr><w:p><w:pPr/><w:r><w:rPr><w:b w:val="1"/><w:bCs w:val="1"/></w:rPr><w:t xml:space="preserve">Term</w:t></w:r></w:p></w:tc><w:tc><w:tcPr><w:gridSpan w:val="1"/></w:tcPr><w:p><w:pPr/><w:r><w:rPr/><w:t xml:space="preserve">FAS - Free Alongside Ship</w:t></w:r></w:p></w:tc></w:tr><w:tr><w:trPr><w:trHeight w:val="0" w:hRule="atLeast"/></w:trPr><w:tc><w:tcPr><w:shd w:val="clear" w:fill="E4E4E4"/><w:gridSpan w:val="1"/></w:tcPr><w:p><w:pPr/><w:r><w:rPr><w:b w:val="1"/><w:bCs w:val="1"/></w:rPr><w:t xml:space="preserve">Definition</w:t></w:r></w:p></w:tc><w:tc><w:tcPr><w:gridSpan w:val="1"/></w:tcPr><w:p><w:pPr/><w:r><w:rPr/><w:t xml:space="preserve"><p>This term means that the seller delivers when the goods are placed alongside the vessel at the named port of shipment. The seller is required to clear the goods for export. The buyer has to bear all costs & risks of loss or damage to the goods from that moment. This term can be used for ocean transport only.</p></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2026-06-17T20:33:47+00:00</dcterms:created>
  <dcterms:modified xsi:type="dcterms:W3CDTF">2026-06-17T20:33:47+00:00</dcterms:modified>
</cp:coreProperties>
</file>

<file path=docProps/custom.xml><?xml version="1.0" encoding="utf-8"?>
<Properties xmlns="http://schemas.openxmlformats.org/officeDocument/2006/custom-properties" xmlns:vt="http://schemas.openxmlformats.org/officeDocument/2006/docPropsVTypes"/>
</file>