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Fault-Tolerant</w:t>
            </w:r>
          </w:p>
        </w:tc>
      </w:tr>
      <w:tr>
        <w:trPr>
          <w:trHeight w:val="0" w:hRule="atLeast"/>
        </w:trPr>
        <w:tc>
          <w:tcPr>
            <w:shd w:val="clear" w:fill="E4E4E4"/>
            <w:gridSpan w:val="1"/>
          </w:tcPr>
          <w:p>
            <w:pPr/>
            <w:r>
              <w:rPr>
                <w:b w:val="1"/>
                <w:bCs w:val="1"/>
              </w:rPr>
              <w:t xml:space="preserve">Definition</w:t>
            </w:r>
          </w:p>
        </w:tc>
        <w:tc>
          <w:tcPr>
            <w:gridSpan w:val="1"/>
          </w:tcPr>
          <w:p>
            <w:pPr/>
            <w:r>
              <w:rPr/>
              <w:t xml:space="preserve">
                <p>Is the property that enables a system to continue operating properly in the event of the failure of (or one or more faults within) some of its components. If its operating quality decreases at all, the decrease is proportional to the severity of the failure, as compared to a naively designed system in which even a small failure can cause a total breakdown.</p>
                <p>
                  See also: 
                  <a href="https://en.wikipedia.org/wiki/Fault_tolerance">Fault Tolerant</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2026-06-21T11:00:43+00:00</dcterms:created>
  <dcterms:modified xsi:type="dcterms:W3CDTF">2026-06-21T11:00:43+00:00</dcterms:modified>
</cp:coreProperties>
</file>

<file path=docProps/custom.xml><?xml version="1.0" encoding="utf-8"?>
<Properties xmlns="http://schemas.openxmlformats.org/officeDocument/2006/custom-properties" xmlns:vt="http://schemas.openxmlformats.org/officeDocument/2006/docPropsVTypes"/>
</file>