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FOB</w:t>
            </w:r>
          </w:p>
        </w:tc>
      </w:tr>
      <w:tr>
        <w:trPr>
          <w:trHeight w:val="0" w:hRule="atLeast"/>
        </w:trPr>
        <w:tc>
          <w:tcPr>
            <w:shd w:val="clear" w:fill="E4E4E4"/>
            <w:gridSpan w:val="1"/>
          </w:tcPr>
          <w:p>
            <w:pPr/>
            <w:r>
              <w:rPr>
                <w:b w:val="1"/>
                <w:bCs w:val="1"/>
              </w:rPr>
              <w:t xml:space="preserve">Definition</w:t>
            </w:r>
          </w:p>
        </w:tc>
        <w:tc>
          <w:tcPr>
            <w:gridSpan w:val="1"/>
          </w:tcPr>
          <w:p>
            <w:pPr/>
            <w:r>
              <w:rPr/>
              <w:t xml:space="preserve">
                <p>Free On Board is a trade term that indicates whether the seller or the buyer is liable for goods that are damaged or destroyed during shipping. "FOB shipping point" or "FOB origin" means the buyer is at risk once the seller ships the goods. "FOB destination" means the seller retains the risk of loss until the goods reach the buyer.</p>
                <p>
                  See also: 
                  <a href="https://www.investopedia.com/terms/f/fob.asp">FOB</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2026-06-17T20:35:20+00:00</dcterms:created>
  <dcterms:modified xsi:type="dcterms:W3CDTF">2026-06-17T20:35:20+00:00</dcterms:modified>
</cp:coreProperties>
</file>

<file path=docProps/custom.xml><?xml version="1.0" encoding="utf-8"?>
<Properties xmlns="http://schemas.openxmlformats.org/officeDocument/2006/custom-properties" xmlns:vt="http://schemas.openxmlformats.org/officeDocument/2006/docPropsVTypes"/>
</file>