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/><w:gridCol/></w:tblGrid><w:tblPr><w:tblStyle w:val="ewPHPWord"/></w:tblPr><w:tr><w:trPr><w:trHeight w:val="0" w:hRule="atLeast"/></w:trPr><w:tc><w:tcPr><w:shd w:val="clear" w:fill="E4E4E4"/><w:gridSpan w:val="1"/></w:tcPr><w:p><w:pPr/><w:r><w:rPr><w:b w:val="1"/><w:bCs w:val="1"/></w:rPr><w:t xml:space="preserve">Term</w:t></w:r></w:p></w:tc><w:tc><w:tcPr><w:gridSpan w:val="1"/></w:tcPr><w:p><w:pPr/><w:r><w:rPr/><w:t xml:space="preserve">P&L</w:t></w:r></w:p></w:tc></w:tr><w:tr><w:trPr><w:trHeight w:val="0" w:hRule="atLeast"/></w:trPr><w:tc><w:tcPr><w:shd w:val="clear" w:fill="E4E4E4"/><w:gridSpan w:val="1"/></w:tcPr><w:p><w:pPr/><w:r><w:rPr><w:b w:val="1"/><w:bCs w:val="1"/></w:rPr><w:t xml:space="preserve">Definition</w:t></w:r></w:p></w:tc><w:tc><w:tcPr><w:gridSpan w:val="1"/></w:tcPr><w:p><w:pPr/><w:r><w:rPr/><w:t xml:space="preserve"><p>Profit and Loss Statement</p>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2026-06-20T16:05:12+00:00</dcterms:created>
  <dcterms:modified xsi:type="dcterms:W3CDTF">2026-06-20T16:05:12+00:00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