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Kontron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<p>Kontron a Global Eagle partnerÂ has 30+ years experience building ultra-rugged computing platforms designed for commercial and defense applications and is uniquely positioned to address the needs of the In-flight Entertainment & Connectivity (IFE&C) market.Â </p>

<p>See also:Â <a href="https://www.kontron.com/industries/avionics">Kontron</a></p>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2026-06-20T09:52:33+00:00</dcterms:created>
  <dcterms:modified xsi:type="dcterms:W3CDTF">2026-06-20T09:52:33+00:00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