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Administrative Safeguards</w:t>
            </w:r>
          </w:p>
        </w:tc>
      </w:tr>
      <w:tr>
        <w:trPr>
          <w:trHeight w:val="0" w:hRule="atLeast"/>
        </w:trPr>
        <w:tc>
          <w:tcPr>
            <w:shd w:val="clear" w:fill="E4E4E4"/>
            <w:gridSpan w:val="1"/>
          </w:tcPr>
          <w:p>
            <w:pPr/>
            <w:r>
              <w:rPr>
                <w:b w:val="1"/>
                <w:bCs w:val="1"/>
              </w:rPr>
              <w:t xml:space="preserve">Definition</w:t>
            </w:r>
          </w:p>
        </w:tc>
        <w:tc>
          <w:tcPr>
            <w:gridSpan w:val="1"/>
          </w:tcPr>
          <w:p>
            <w:pPr/>
            <w:r>
              <w:rPr/>
              <w:t xml:space="preserve">
                <p>Administrative safeguards are a special set of the HIPPA security rules. Administrative safeguards focus on internal organization, policies and procedures and the maintenance of security managers which are in place to protect sensitive patient information.</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2026-06-18T10:38:33+00:00</dcterms:created>
  <dcterms:modified xsi:type="dcterms:W3CDTF">2026-06-18T10:38:33+00:00</dcterms:modified>
</cp:coreProperties>
</file>

<file path=docProps/custom.xml><?xml version="1.0" encoding="utf-8"?>
<Properties xmlns="http://schemas.openxmlformats.org/officeDocument/2006/custom-properties" xmlns:vt="http://schemas.openxmlformats.org/officeDocument/2006/docPropsVTypes"/>
</file>