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Poison Reverse</w:t>
            </w:r>
          </w:p>
        </w:tc>
      </w:tr>
      <w:tr>
        <w:trPr>
          <w:trHeight w:val="0" w:hRule="atLeast"/>
        </w:trPr>
        <w:tc>
          <w:tcPr>
            <w:shd w:val="clear" w:fill="E4E4E4"/>
            <w:gridSpan w:val="1"/>
          </w:tcPr>
          <w:p>
            <w:pPr/>
            <w:r>
              <w:rPr>
                <w:b w:val="1"/>
                <w:bCs w:val="1"/>
              </w:rPr>
              <w:t xml:space="preserve">Definition</w:t>
            </w:r>
          </w:p>
        </w:tc>
        <w:tc>
          <w:tcPr>
            <w:gridSpan w:val="1"/>
          </w:tcPr>
          <w:p>
            <w:pPr/>
            <w:r>
              <w:rPr/>
              <w:t xml:space="preserve">
                <p>Poison reverse is a method where the gateway node communicates its neighbour gateways that one of the gateways is no longer connected. The notifying gateway sets the number of hops to the unconnected gateway to a number that indicates â€œinfiniteâ€. In effect, advertising the fact that there routes are not reachable.</p>
                <p>
                  See also:Â 
                  <a href="https://en.wikipedia.org/wiki/Split_horizon_route_advertisement#Poison_reverse">Poison Reverse</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2026-06-13T23:27:53+00:00</dcterms:created>
  <dcterms:modified xsi:type="dcterms:W3CDTF">2026-06-13T23:27:53+00:00</dcterms:modified>
</cp:coreProperties>
</file>

<file path=docProps/custom.xml><?xml version="1.0" encoding="utf-8"?>
<Properties xmlns="http://schemas.openxmlformats.org/officeDocument/2006/custom-properties" xmlns:vt="http://schemas.openxmlformats.org/officeDocument/2006/docPropsVTypes"/>
</file>