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Fuzzy Logic</w:t>
            </w:r>
          </w:p>
        </w:tc>
      </w:tr>
      <w:tr>
        <w:trPr>
          <w:trHeight w:val="0" w:hRule="atLeast"/>
        </w:trPr>
        <w:tc>
          <w:tcPr>
            <w:shd w:val="clear" w:fill="E4E4E4"/>
            <w:gridSpan w:val="1"/>
          </w:tcPr>
          <w:p>
            <w:pPr/>
            <w:r>
              <w:rPr>
                <w:b w:val="1"/>
                <w:bCs w:val="1"/>
              </w:rPr>
              <w:t xml:space="preserve">Definition</w:t>
            </w:r>
          </w:p>
        </w:tc>
        <w:tc>
          <w:tcPr>
            <w:gridSpan w:val="1"/>
          </w:tcPr>
          <w:p>
            <w:pPr/>
            <w:r>
              <w:rPr/>
              <w:t xml:space="preserve">
                <p>Fuzzy logicÂ is a reasoning paradigm that deals with approximate or imprecise information by enabling variables to be described (often linguistically) and acted upon in terms of their degree of membership in predetermined sets. Control systems in electronic equipment and consumer products and other embedded control systems are among the most popular applications.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2026-06-13T15:02:46+00:00</dcterms:created>
  <dcterms:modified xsi:type="dcterms:W3CDTF">2026-06-13T15:02:46+00:00</dcterms:modified>
</cp:coreProperties>
</file>

<file path=docProps/custom.xml><?xml version="1.0" encoding="utf-8"?>
<Properties xmlns="http://schemas.openxmlformats.org/officeDocument/2006/custom-properties" xmlns:vt="http://schemas.openxmlformats.org/officeDocument/2006/docPropsVTypes"/>
</file>