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DAP - Delivered At Place (named place of destination)</w:t>
            </w:r>
          </w:p>
        </w:tc>
      </w:tr>
      <w:tr>
        <w:trPr>
          <w:trHeight w:val="0" w:hRule="atLeast"/>
        </w:trPr>
        <w:tc>
          <w:tcPr>
            <w:shd w:val="clear" w:fill="E4E4E4"/>
            <w:gridSpan w:val="1"/>
          </w:tcPr>
          <w:p>
            <w:pPr/>
            <w:r>
              <w:rPr>
                <w:b w:val="1"/>
                <w:bCs w:val="1"/>
              </w:rPr>
              <w:t xml:space="preserve">Definition</w:t>
            </w:r>
          </w:p>
        </w:tc>
        <w:tc>
          <w:tcPr>
            <w:gridSpan w:val="1"/>
          </w:tcPr>
          <w:p>
            <w:pPr/>
            <w:r>
              <w:rPr/>
              <w:t xml:space="preserve">
                <p>Seller pays for carriage to the named place, except for costs related to import clearance, and assumes all risks prior to the point that the goods are ready for unloading by the buyer.</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2026-06-17T14:53:11+00:00</dcterms:created>
  <dcterms:modified xsi:type="dcterms:W3CDTF">2026-06-17T14:53:11+00:00</dcterms:modified>
</cp:coreProperties>
</file>

<file path=docProps/custom.xml><?xml version="1.0" encoding="utf-8"?>
<Properties xmlns="http://schemas.openxmlformats.org/officeDocument/2006/custom-properties" xmlns:vt="http://schemas.openxmlformats.org/officeDocument/2006/docPropsVTypes"/>
</file>